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7A" w:rsidRPr="00B5107A" w:rsidRDefault="005322B8" w:rsidP="005322B8">
      <w:pPr>
        <w:pStyle w:val="a9"/>
        <w:jc w:val="right"/>
        <w:rPr>
          <w:rStyle w:val="a3"/>
          <w:rFonts w:asciiTheme="majorBidi" w:hAnsiTheme="majorBidi" w:cstheme="majorBidi"/>
          <w:b w:val="0"/>
          <w:color w:val="000000" w:themeColor="text1"/>
        </w:rPr>
      </w:pPr>
      <w:r w:rsidRPr="005322B8">
        <w:rPr>
          <w:rStyle w:val="a3"/>
          <w:rFonts w:asciiTheme="majorBidi" w:hAnsiTheme="majorBidi" w:cstheme="majorBidi"/>
          <w:b w:val="0"/>
          <w:noProof/>
          <w:color w:val="000000" w:themeColor="text1"/>
        </w:rPr>
        <w:drawing>
          <wp:inline distT="0" distB="0" distL="0" distR="0" wp14:anchorId="4A7ACD42" wp14:editId="64212B5A">
            <wp:extent cx="2039130" cy="10215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26" cy="104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7A" w:rsidRDefault="00B5107A" w:rsidP="00B5107A">
      <w:pPr>
        <w:pStyle w:val="a9"/>
        <w:jc w:val="right"/>
        <w:rPr>
          <w:rStyle w:val="a3"/>
          <w:rFonts w:asciiTheme="majorBidi" w:hAnsiTheme="majorBidi" w:cstheme="majorBidi"/>
          <w:b w:val="0"/>
          <w:color w:val="000000" w:themeColor="text1"/>
        </w:rPr>
      </w:pPr>
    </w:p>
    <w:p w:rsidR="00B5107A" w:rsidRPr="00B5107A" w:rsidRDefault="00B5107A" w:rsidP="00B5107A">
      <w:pPr>
        <w:pStyle w:val="a9"/>
        <w:jc w:val="right"/>
        <w:rPr>
          <w:rStyle w:val="a3"/>
          <w:rFonts w:asciiTheme="majorBidi" w:hAnsiTheme="majorBidi" w:cstheme="majorBidi"/>
          <w:b w:val="0"/>
          <w:color w:val="000000" w:themeColor="text1"/>
        </w:rPr>
      </w:pPr>
    </w:p>
    <w:p w:rsidR="00427BFB" w:rsidRDefault="00220B2A" w:rsidP="00E45015">
      <w:pPr>
        <w:pStyle w:val="a9"/>
        <w:jc w:val="center"/>
        <w:rPr>
          <w:rStyle w:val="a3"/>
          <w:rFonts w:asciiTheme="majorBidi" w:hAnsiTheme="majorBidi" w:cstheme="majorBidi"/>
          <w:bCs w:val="0"/>
          <w:color w:val="000000" w:themeColor="text1"/>
          <w:sz w:val="32"/>
          <w:szCs w:val="32"/>
        </w:rPr>
      </w:pPr>
      <w:r w:rsidRPr="00B5107A">
        <w:rPr>
          <w:rStyle w:val="a3"/>
          <w:rFonts w:asciiTheme="majorBidi" w:hAnsiTheme="majorBidi" w:cstheme="majorBidi"/>
          <w:bCs w:val="0"/>
          <w:color w:val="000000" w:themeColor="text1"/>
          <w:sz w:val="32"/>
          <w:szCs w:val="32"/>
        </w:rPr>
        <w:t>Режим</w:t>
      </w:r>
      <w:r w:rsidRPr="00B5107A">
        <w:rPr>
          <w:sz w:val="32"/>
          <w:szCs w:val="32"/>
        </w:rPr>
        <w:t xml:space="preserve"> </w:t>
      </w:r>
      <w:r w:rsidRPr="00B5107A">
        <w:rPr>
          <w:rStyle w:val="a3"/>
          <w:rFonts w:asciiTheme="majorBidi" w:hAnsiTheme="majorBidi" w:cstheme="majorBidi"/>
          <w:bCs w:val="0"/>
          <w:color w:val="000000" w:themeColor="text1"/>
          <w:sz w:val="32"/>
          <w:szCs w:val="32"/>
        </w:rPr>
        <w:t>занятий</w:t>
      </w:r>
      <w:r w:rsidR="00427BFB" w:rsidRPr="00B5107A">
        <w:rPr>
          <w:rStyle w:val="a3"/>
          <w:rFonts w:asciiTheme="majorBidi" w:hAnsiTheme="majorBidi" w:cstheme="majorBidi"/>
          <w:bCs w:val="0"/>
          <w:color w:val="000000" w:themeColor="text1"/>
          <w:sz w:val="32"/>
          <w:szCs w:val="32"/>
        </w:rPr>
        <w:t xml:space="preserve"> </w:t>
      </w:r>
      <w:r w:rsidR="00E45015">
        <w:rPr>
          <w:rStyle w:val="a3"/>
          <w:rFonts w:asciiTheme="majorBidi" w:hAnsiTheme="majorBidi" w:cstheme="majorBidi"/>
          <w:bCs w:val="0"/>
          <w:color w:val="000000" w:themeColor="text1"/>
          <w:sz w:val="32"/>
          <w:szCs w:val="32"/>
        </w:rPr>
        <w:t>Детского сада   «Дзюдошка</w:t>
      </w:r>
      <w:r w:rsidR="00B5107A">
        <w:rPr>
          <w:rStyle w:val="a3"/>
          <w:rFonts w:asciiTheme="majorBidi" w:hAnsiTheme="majorBidi" w:cstheme="majorBidi"/>
          <w:bCs w:val="0"/>
          <w:color w:val="000000" w:themeColor="text1"/>
          <w:sz w:val="32"/>
          <w:szCs w:val="32"/>
        </w:rPr>
        <w:t>»</w:t>
      </w:r>
    </w:p>
    <w:p w:rsidR="00EF206E" w:rsidRDefault="00EF206E" w:rsidP="00E45015">
      <w:pPr>
        <w:pStyle w:val="a9"/>
        <w:jc w:val="center"/>
        <w:rPr>
          <w:rStyle w:val="a3"/>
          <w:rFonts w:asciiTheme="majorBidi" w:hAnsiTheme="majorBidi" w:cstheme="majorBidi"/>
          <w:bCs w:val="0"/>
          <w:color w:val="000000" w:themeColor="text1"/>
          <w:sz w:val="32"/>
          <w:szCs w:val="32"/>
        </w:rPr>
      </w:pPr>
    </w:p>
    <w:p w:rsidR="00B5107A" w:rsidRPr="00B5107A" w:rsidRDefault="00B5107A" w:rsidP="00B5107A">
      <w:pPr>
        <w:pStyle w:val="a9"/>
        <w:jc w:val="center"/>
        <w:rPr>
          <w:sz w:val="32"/>
          <w:szCs w:val="32"/>
        </w:rPr>
      </w:pPr>
    </w:p>
    <w:p w:rsidR="00237E24" w:rsidRDefault="00273F31" w:rsidP="00E45015">
      <w:pPr>
        <w:pStyle w:val="a9"/>
        <w:numPr>
          <w:ilvl w:val="0"/>
          <w:numId w:val="5"/>
        </w:numPr>
      </w:pPr>
      <w:r>
        <w:t xml:space="preserve"> Д</w:t>
      </w:r>
      <w:r w:rsidR="00427BFB" w:rsidRPr="00237E24">
        <w:t>етский сад «</w:t>
      </w:r>
      <w:r w:rsidR="00E45015">
        <w:t>Дзюдошка</w:t>
      </w:r>
      <w:r w:rsidR="00427BFB" w:rsidRPr="00237E24">
        <w:t>»</w:t>
      </w:r>
      <w:r w:rsidR="00B5107A">
        <w:t xml:space="preserve"> </w:t>
      </w:r>
      <w:r w:rsidR="00427BFB" w:rsidRPr="00237E24">
        <w:t xml:space="preserve"> г.Махачкала (далее – Учреждение) функционирует в режиме:</w:t>
      </w:r>
      <w:r w:rsidR="00427BFB" w:rsidRPr="00237E24">
        <w:rPr>
          <w:rFonts w:eastAsia="Symbol"/>
        </w:rPr>
        <w:t xml:space="preserve"> </w:t>
      </w:r>
      <w:r w:rsidR="00427BFB" w:rsidRPr="00237E24">
        <w:t>(</w:t>
      </w:r>
      <w:r w:rsidR="00EF206E">
        <w:t>11</w:t>
      </w:r>
      <w:r w:rsidR="00427BFB" w:rsidRPr="00237E24">
        <w:t>-часового пребывания)</w:t>
      </w:r>
      <w:r w:rsidR="00237E24">
        <w:t>.</w:t>
      </w:r>
    </w:p>
    <w:p w:rsidR="00237E24" w:rsidRDefault="00427BFB" w:rsidP="00274154">
      <w:pPr>
        <w:pStyle w:val="a9"/>
        <w:numPr>
          <w:ilvl w:val="0"/>
          <w:numId w:val="5"/>
        </w:numPr>
      </w:pPr>
      <w:r w:rsidRPr="00237E24">
        <w:t>Режим работы Учреждения:</w:t>
      </w:r>
    </w:p>
    <w:p w:rsidR="00237E24" w:rsidRPr="00237E24" w:rsidRDefault="00C47A29" w:rsidP="00274154">
      <w:pPr>
        <w:pStyle w:val="a9"/>
        <w:numPr>
          <w:ilvl w:val="0"/>
          <w:numId w:val="6"/>
        </w:numPr>
        <w:ind w:left="1418" w:hanging="425"/>
      </w:pPr>
      <w:r>
        <w:t>пяти</w:t>
      </w:r>
      <w:r w:rsidR="00237E24" w:rsidRPr="00237E24">
        <w:t xml:space="preserve">тидневная рабочая неделя; </w:t>
      </w:r>
    </w:p>
    <w:p w:rsidR="00237E24" w:rsidRPr="00237E24" w:rsidRDefault="00220B2A" w:rsidP="00E45015">
      <w:pPr>
        <w:pStyle w:val="a9"/>
        <w:numPr>
          <w:ilvl w:val="0"/>
          <w:numId w:val="6"/>
        </w:numPr>
        <w:ind w:left="1418" w:hanging="425"/>
      </w:pPr>
      <w:r>
        <w:t>часы работы – с 8.00 до 19</w:t>
      </w:r>
      <w:r w:rsidR="00237E24" w:rsidRPr="00237E24">
        <w:t>.00;</w:t>
      </w:r>
    </w:p>
    <w:p w:rsidR="00237E24" w:rsidRPr="00237E24" w:rsidRDefault="00237E24" w:rsidP="00274154">
      <w:pPr>
        <w:pStyle w:val="a9"/>
        <w:numPr>
          <w:ilvl w:val="0"/>
          <w:numId w:val="6"/>
        </w:numPr>
        <w:ind w:left="1418" w:hanging="425"/>
      </w:pPr>
      <w:r w:rsidRPr="00237E24">
        <w:t xml:space="preserve">выходные дни – </w:t>
      </w:r>
      <w:r w:rsidR="00E45015">
        <w:t xml:space="preserve"> суббота </w:t>
      </w:r>
      <w:r w:rsidRPr="00237E24">
        <w:t>воскресенье, нерабочие праздничные дни, установленные законодательством Российской Федерации</w:t>
      </w:r>
      <w:r>
        <w:t xml:space="preserve"> и администрацией Учреждения</w:t>
      </w:r>
      <w:r w:rsidRPr="00237E24">
        <w:t xml:space="preserve">; </w:t>
      </w:r>
    </w:p>
    <w:p w:rsidR="00237E24" w:rsidRDefault="00427BFB" w:rsidP="00274154">
      <w:pPr>
        <w:pStyle w:val="a9"/>
        <w:numPr>
          <w:ilvl w:val="0"/>
          <w:numId w:val="5"/>
        </w:numPr>
      </w:pPr>
      <w:r w:rsidRPr="00237E24">
        <w:t>Максимальная продолжительность непрерывного бодрствования детей 3 – 7 лет составля</w:t>
      </w:r>
      <w:r w:rsidR="00237E24">
        <w:t>ет 5</w:t>
      </w:r>
      <w:r w:rsidRPr="00237E24">
        <w:t xml:space="preserve"> – 6 часов, до 3 лет – в соответствии с медицинскими рекомендациями.</w:t>
      </w:r>
      <w:r w:rsidR="00237E24" w:rsidRPr="00237E24">
        <w:t xml:space="preserve"> </w:t>
      </w:r>
      <w:r w:rsidR="00237E24">
        <w:t>С</w:t>
      </w:r>
      <w:r w:rsidR="00237E24" w:rsidRPr="00237E24">
        <w:t xml:space="preserve">он организуется однократно продолжительностью не менее </w:t>
      </w:r>
      <w:r w:rsidR="00237E24">
        <w:t xml:space="preserve">2,5 - </w:t>
      </w:r>
      <w:r w:rsidR="00237E24" w:rsidRPr="00237E24">
        <w:t>3 часов.</w:t>
      </w:r>
    </w:p>
    <w:p w:rsidR="00237E24" w:rsidRDefault="00427BFB" w:rsidP="00274154">
      <w:pPr>
        <w:pStyle w:val="a9"/>
        <w:numPr>
          <w:ilvl w:val="0"/>
          <w:numId w:val="5"/>
        </w:numPr>
      </w:pPr>
      <w:r w:rsidRPr="00237E24"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237E24">
          <w:t>15 °C</w:t>
        </w:r>
      </w:smartTag>
      <w:r w:rsidRPr="00237E24">
        <w:t xml:space="preserve"> и скорости ветра более 7 м/с продолжительность прогулки сокращается.</w:t>
      </w:r>
    </w:p>
    <w:p w:rsidR="00237E24" w:rsidRDefault="00427BFB" w:rsidP="00274154">
      <w:pPr>
        <w:pStyle w:val="a9"/>
        <w:numPr>
          <w:ilvl w:val="0"/>
          <w:numId w:val="5"/>
        </w:numPr>
      </w:pPr>
      <w:r w:rsidRPr="00237E24"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274154" w:rsidRDefault="00427BFB" w:rsidP="00274154">
      <w:pPr>
        <w:pStyle w:val="a9"/>
        <w:numPr>
          <w:ilvl w:val="0"/>
          <w:numId w:val="5"/>
        </w:numPr>
      </w:pPr>
      <w:r w:rsidRPr="00237E24">
        <w:t xml:space="preserve">На самостоятельную деятельность детей 3 – 7 лет (игры, подготовка к образовательной деятельности, личная гигиена) в режиме дня отводится не менее </w:t>
      </w:r>
    </w:p>
    <w:p w:rsidR="00237E24" w:rsidRDefault="00427BFB" w:rsidP="00274154">
      <w:pPr>
        <w:pStyle w:val="a9"/>
        <w:ind w:left="720"/>
      </w:pPr>
      <w:r w:rsidRPr="00237E24">
        <w:t>3 – 4 часов.</w:t>
      </w:r>
    </w:p>
    <w:p w:rsidR="00237E24" w:rsidRDefault="00427BFB" w:rsidP="00D07D30">
      <w:pPr>
        <w:pStyle w:val="a9"/>
        <w:numPr>
          <w:ilvl w:val="0"/>
          <w:numId w:val="5"/>
        </w:numPr>
        <w:ind w:left="709"/>
      </w:pPr>
      <w:r w:rsidRPr="00237E24">
        <w:t xml:space="preserve">Максимальная продолжительность </w:t>
      </w:r>
      <w:r w:rsidR="00C47A29">
        <w:t xml:space="preserve"> </w:t>
      </w:r>
      <w:r w:rsidR="00EF206E">
        <w:t>занятий</w:t>
      </w:r>
      <w:r w:rsidRPr="00237E24">
        <w:t xml:space="preserve"> д</w:t>
      </w:r>
      <w:r w:rsidR="00237E24">
        <w:t>ля детей раннего возраста от 2</w:t>
      </w:r>
      <w:r w:rsidRPr="00237E24">
        <w:t xml:space="preserve">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237E24" w:rsidRDefault="00427BFB" w:rsidP="00274154">
      <w:pPr>
        <w:pStyle w:val="a9"/>
        <w:numPr>
          <w:ilvl w:val="0"/>
          <w:numId w:val="5"/>
        </w:numPr>
      </w:pPr>
      <w:r w:rsidRPr="00237E24">
        <w:t xml:space="preserve">Максимальная продолжительность </w:t>
      </w:r>
      <w:r w:rsidR="00EF206E">
        <w:t xml:space="preserve">занятий </w:t>
      </w:r>
      <w:r w:rsidRPr="00237E24">
        <w:t xml:space="preserve">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274154" w:rsidRDefault="00427BFB" w:rsidP="00274154">
      <w:pPr>
        <w:pStyle w:val="a9"/>
        <w:numPr>
          <w:ilvl w:val="0"/>
          <w:numId w:val="5"/>
        </w:numPr>
      </w:pPr>
      <w:r w:rsidRPr="00237E24"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74154" w:rsidRDefault="00427BFB" w:rsidP="00274154">
      <w:pPr>
        <w:pStyle w:val="a9"/>
        <w:numPr>
          <w:ilvl w:val="0"/>
          <w:numId w:val="5"/>
        </w:numPr>
      </w:pPr>
      <w:r w:rsidRPr="00237E24"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</w:t>
      </w:r>
      <w:r w:rsidR="00EF206E">
        <w:t xml:space="preserve">день. В середине </w:t>
      </w:r>
      <w:r w:rsidRPr="00237E24">
        <w:t xml:space="preserve"> образовательной деятельности статического характера проводятся физкультурные минутки.</w:t>
      </w:r>
    </w:p>
    <w:p w:rsidR="00274154" w:rsidRDefault="00427BFB" w:rsidP="00274154">
      <w:pPr>
        <w:pStyle w:val="a9"/>
        <w:numPr>
          <w:ilvl w:val="0"/>
          <w:numId w:val="5"/>
        </w:numPr>
      </w:pPr>
      <w:r w:rsidRPr="00237E24">
        <w:t xml:space="preserve">Образовательная деятельность, требующая повышенной познавательной </w:t>
      </w:r>
      <w:r w:rsidR="00EF206E">
        <w:t xml:space="preserve"> </w:t>
      </w:r>
      <w:r w:rsidRPr="00237E24">
        <w:t>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427BFB" w:rsidRPr="00237E24" w:rsidRDefault="00427BFB" w:rsidP="00274154">
      <w:pPr>
        <w:pStyle w:val="a9"/>
        <w:numPr>
          <w:ilvl w:val="0"/>
          <w:numId w:val="5"/>
        </w:numPr>
      </w:pPr>
      <w:r w:rsidRPr="00237E24">
        <w:lastRenderedPageBreak/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427BFB" w:rsidRPr="00237E24" w:rsidRDefault="00427BFB" w:rsidP="00274154">
      <w:pPr>
        <w:pStyle w:val="a9"/>
        <w:numPr>
          <w:ilvl w:val="0"/>
          <w:numId w:val="5"/>
        </w:numPr>
      </w:pPr>
      <w:r w:rsidRPr="00237E24"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427BFB" w:rsidRPr="00237E24" w:rsidRDefault="00427BFB" w:rsidP="00274154">
      <w:pPr>
        <w:pStyle w:val="a9"/>
        <w:numPr>
          <w:ilvl w:val="0"/>
          <w:numId w:val="5"/>
        </w:numPr>
      </w:pPr>
      <w:r w:rsidRPr="00237E24"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427BFB" w:rsidRPr="00237E24" w:rsidRDefault="00427BFB" w:rsidP="00274154">
      <w:pPr>
        <w:pStyle w:val="a9"/>
        <w:numPr>
          <w:ilvl w:val="0"/>
          <w:numId w:val="5"/>
        </w:numPr>
      </w:pPr>
      <w:r w:rsidRPr="00237E24">
        <w:t>Длительность занятий по физическому развитию для детей от 2 лет 1 месяца до 3 лет – 10-15 минут.</w:t>
      </w:r>
    </w:p>
    <w:p w:rsidR="00274154" w:rsidRDefault="00427BFB" w:rsidP="00274154">
      <w:pPr>
        <w:pStyle w:val="a9"/>
        <w:numPr>
          <w:ilvl w:val="0"/>
          <w:numId w:val="5"/>
        </w:numPr>
      </w:pPr>
      <w:r w:rsidRPr="00237E24"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74154" w:rsidRPr="00237E24" w:rsidRDefault="00274154" w:rsidP="00274154">
      <w:pPr>
        <w:pStyle w:val="a9"/>
        <w:numPr>
          <w:ilvl w:val="0"/>
          <w:numId w:val="9"/>
        </w:numPr>
        <w:ind w:left="1701" w:hanging="283"/>
      </w:pPr>
      <w:r w:rsidRPr="00237E24">
        <w:t>в младшей группе – 15 мин.,</w:t>
      </w:r>
    </w:p>
    <w:p w:rsidR="00274154" w:rsidRPr="00237E24" w:rsidRDefault="00274154" w:rsidP="00274154">
      <w:pPr>
        <w:pStyle w:val="a9"/>
        <w:numPr>
          <w:ilvl w:val="0"/>
          <w:numId w:val="7"/>
        </w:numPr>
        <w:ind w:left="1701" w:hanging="283"/>
      </w:pPr>
      <w:r w:rsidRPr="00237E24">
        <w:t>в средней группе – 20 мин.,</w:t>
      </w:r>
    </w:p>
    <w:p w:rsidR="00274154" w:rsidRPr="00237E24" w:rsidRDefault="00274154" w:rsidP="00274154">
      <w:pPr>
        <w:pStyle w:val="a9"/>
        <w:numPr>
          <w:ilvl w:val="0"/>
          <w:numId w:val="7"/>
        </w:numPr>
        <w:ind w:left="1701" w:hanging="283"/>
      </w:pPr>
      <w:r w:rsidRPr="00237E24">
        <w:t>в старшей группе – 25 мин.,</w:t>
      </w:r>
    </w:p>
    <w:p w:rsidR="00274154" w:rsidRDefault="00274154" w:rsidP="00274154">
      <w:pPr>
        <w:pStyle w:val="a9"/>
        <w:numPr>
          <w:ilvl w:val="0"/>
          <w:numId w:val="7"/>
        </w:numPr>
        <w:ind w:left="1701" w:hanging="283"/>
      </w:pPr>
      <w:r w:rsidRPr="00237E24">
        <w:t>в подготовительной группе – 30 мин.</w:t>
      </w:r>
    </w:p>
    <w:p w:rsidR="00274154" w:rsidRDefault="00220B2A" w:rsidP="00274154">
      <w:pPr>
        <w:pStyle w:val="a9"/>
        <w:numPr>
          <w:ilvl w:val="0"/>
          <w:numId w:val="5"/>
        </w:numPr>
      </w:pPr>
      <w:r>
        <w:t xml:space="preserve">Два </w:t>
      </w:r>
      <w:r w:rsidR="00427BFB" w:rsidRPr="00237E24">
        <w:t xml:space="preserve"> раз</w:t>
      </w:r>
      <w:r>
        <w:t>а в неделю для детей 5</w:t>
      </w:r>
      <w:r w:rsidR="00427BFB" w:rsidRPr="00237E24">
        <w:t xml:space="preserve">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274154" w:rsidRDefault="00427BFB" w:rsidP="00274154">
      <w:pPr>
        <w:pStyle w:val="a9"/>
        <w:numPr>
          <w:ilvl w:val="0"/>
          <w:numId w:val="5"/>
        </w:numPr>
      </w:pPr>
      <w:r w:rsidRPr="00237E24">
        <w:t xml:space="preserve">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274154" w:rsidRDefault="00427BFB" w:rsidP="00274154">
      <w:pPr>
        <w:pStyle w:val="a9"/>
        <w:numPr>
          <w:ilvl w:val="0"/>
          <w:numId w:val="5"/>
        </w:numPr>
      </w:pPr>
      <w:r w:rsidRPr="00237E24">
        <w:t xml:space="preserve"> Режим занятий дополнительного образования устанавливается расписанием занятий.</w:t>
      </w:r>
    </w:p>
    <w:p w:rsidR="00274154" w:rsidRDefault="00274154" w:rsidP="00274154">
      <w:pPr>
        <w:pStyle w:val="a9"/>
      </w:pPr>
    </w:p>
    <w:p w:rsidR="00274154" w:rsidRDefault="00274154" w:rsidP="00274154">
      <w:pPr>
        <w:pStyle w:val="a9"/>
      </w:pPr>
    </w:p>
    <w:p w:rsidR="00427BFB" w:rsidRPr="00237E24" w:rsidRDefault="00427BFB" w:rsidP="00274154">
      <w:pPr>
        <w:pStyle w:val="a9"/>
        <w:ind w:left="720"/>
      </w:pPr>
      <w:r w:rsidRPr="00274154">
        <w:rPr>
          <w:rFonts w:eastAsia="Calibri"/>
          <w:lang w:eastAsia="en-US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</w:t>
      </w:r>
    </w:p>
    <w:p w:rsidR="00427BFB" w:rsidRPr="00237E24" w:rsidRDefault="00427BFB" w:rsidP="00274154">
      <w:pPr>
        <w:pStyle w:val="a9"/>
      </w:pPr>
    </w:p>
    <w:p w:rsidR="00427BFB" w:rsidRPr="00237E24" w:rsidRDefault="00427BFB" w:rsidP="00274154">
      <w:pPr>
        <w:pStyle w:val="a9"/>
      </w:pPr>
    </w:p>
    <w:p w:rsidR="00427BFB" w:rsidRPr="00237E24" w:rsidRDefault="00427BFB" w:rsidP="00274154">
      <w:pPr>
        <w:pStyle w:val="a9"/>
      </w:pPr>
    </w:p>
    <w:p w:rsidR="00DC42F2" w:rsidRPr="00237E24" w:rsidRDefault="00DC42F2" w:rsidP="00274154">
      <w:pPr>
        <w:pStyle w:val="a9"/>
      </w:pPr>
      <w:bookmarkStart w:id="0" w:name="_GoBack"/>
      <w:bookmarkEnd w:id="0"/>
    </w:p>
    <w:sectPr w:rsidR="00DC42F2" w:rsidRPr="00237E24" w:rsidSect="00EF20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C0" w:rsidRDefault="005324C0" w:rsidP="00427BFB">
      <w:r>
        <w:separator/>
      </w:r>
    </w:p>
  </w:endnote>
  <w:endnote w:type="continuationSeparator" w:id="0">
    <w:p w:rsidR="005324C0" w:rsidRDefault="005324C0" w:rsidP="004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C0" w:rsidRDefault="005324C0" w:rsidP="00427BFB">
      <w:r>
        <w:separator/>
      </w:r>
    </w:p>
  </w:footnote>
  <w:footnote w:type="continuationSeparator" w:id="0">
    <w:p w:rsidR="005324C0" w:rsidRDefault="005324C0" w:rsidP="0042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287"/>
    <w:multiLevelType w:val="hybridMultilevel"/>
    <w:tmpl w:val="5E7AEE6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CA1CCC"/>
    <w:multiLevelType w:val="hybridMultilevel"/>
    <w:tmpl w:val="194841C6"/>
    <w:lvl w:ilvl="0" w:tplc="5FEC38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AE3171"/>
    <w:multiLevelType w:val="hybridMultilevel"/>
    <w:tmpl w:val="F42CF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915A2"/>
    <w:multiLevelType w:val="hybridMultilevel"/>
    <w:tmpl w:val="383E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41E3"/>
    <w:multiLevelType w:val="hybridMultilevel"/>
    <w:tmpl w:val="C77A2F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3D3D45"/>
    <w:multiLevelType w:val="hybridMultilevel"/>
    <w:tmpl w:val="789EA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C393E"/>
    <w:multiLevelType w:val="hybridMultilevel"/>
    <w:tmpl w:val="85B60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F73C4"/>
    <w:multiLevelType w:val="hybridMultilevel"/>
    <w:tmpl w:val="D9869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3705F4"/>
    <w:multiLevelType w:val="hybridMultilevel"/>
    <w:tmpl w:val="085C11E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BFB"/>
    <w:rsid w:val="0002674C"/>
    <w:rsid w:val="000B6F4C"/>
    <w:rsid w:val="001138B3"/>
    <w:rsid w:val="00220B2A"/>
    <w:rsid w:val="00223AD1"/>
    <w:rsid w:val="00237E24"/>
    <w:rsid w:val="00273F31"/>
    <w:rsid w:val="00274154"/>
    <w:rsid w:val="00426731"/>
    <w:rsid w:val="00427BFB"/>
    <w:rsid w:val="004D66C8"/>
    <w:rsid w:val="005322B8"/>
    <w:rsid w:val="005324C0"/>
    <w:rsid w:val="006E1DB0"/>
    <w:rsid w:val="00910B97"/>
    <w:rsid w:val="00B5107A"/>
    <w:rsid w:val="00C47A29"/>
    <w:rsid w:val="00D07D30"/>
    <w:rsid w:val="00DC42F2"/>
    <w:rsid w:val="00E261EB"/>
    <w:rsid w:val="00E45015"/>
    <w:rsid w:val="00EE2FBB"/>
    <w:rsid w:val="00EF206E"/>
    <w:rsid w:val="00F42389"/>
    <w:rsid w:val="00F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80C00A"/>
  <w15:docId w15:val="{643F4431-94B4-49EA-AB76-55399352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7BFB"/>
    <w:rPr>
      <w:b/>
      <w:bCs/>
    </w:rPr>
  </w:style>
  <w:style w:type="paragraph" w:styleId="a4">
    <w:name w:val="Normal (Web)"/>
    <w:basedOn w:val="a"/>
    <w:rsid w:val="00427B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27BFB"/>
    <w:pPr>
      <w:spacing w:before="100" w:beforeAutospacing="1" w:after="100" w:afterAutospacing="1"/>
    </w:pPr>
  </w:style>
  <w:style w:type="character" w:styleId="a5">
    <w:name w:val="footnote reference"/>
    <w:basedOn w:val="a0"/>
    <w:rsid w:val="00427BFB"/>
  </w:style>
  <w:style w:type="paragraph" w:styleId="a6">
    <w:name w:val="footnote text"/>
    <w:basedOn w:val="a"/>
    <w:link w:val="a7"/>
    <w:rsid w:val="00427BFB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427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7E24"/>
    <w:pPr>
      <w:ind w:left="720"/>
      <w:contextualSpacing/>
    </w:pPr>
  </w:style>
  <w:style w:type="paragraph" w:styleId="a9">
    <w:name w:val="No Spacing"/>
    <w:uiPriority w:val="1"/>
    <w:qFormat/>
    <w:rsid w:val="0027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11</cp:revision>
  <cp:lastPrinted>2015-02-10T15:02:00Z</cp:lastPrinted>
  <dcterms:created xsi:type="dcterms:W3CDTF">2015-02-10T13:46:00Z</dcterms:created>
  <dcterms:modified xsi:type="dcterms:W3CDTF">2025-05-13T18:37:00Z</dcterms:modified>
</cp:coreProperties>
</file>